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A42" w:rsidRDefault="000A5FDD" w:rsidP="000A5FDD">
      <w:pPr>
        <w:rPr>
          <w:rStyle w:val="Textoennegrita"/>
          <w:rFonts w:ascii="Segoe UI" w:hAnsi="Segoe UI" w:cs="Segoe UI"/>
          <w:color w:val="FF0000"/>
          <w:sz w:val="20"/>
          <w:szCs w:val="20"/>
          <w:shd w:val="clear" w:color="auto" w:fill="FFFFFF"/>
        </w:rPr>
      </w:pPr>
      <w:r w:rsidRPr="00863CC9">
        <w:rPr>
          <w:rStyle w:val="Textoennegrita"/>
          <w:rFonts w:ascii="Segoe UI" w:hAnsi="Segoe UI" w:cs="Segoe UI"/>
          <w:color w:val="FF0000"/>
          <w:sz w:val="20"/>
          <w:szCs w:val="20"/>
          <w:shd w:val="clear" w:color="auto" w:fill="FFFFFF"/>
        </w:rPr>
        <w:t>Ley de ingresos del ejercicio 2026</w:t>
      </w:r>
    </w:p>
    <w:p w:rsidR="000A5FDD" w:rsidRDefault="000A5FDD" w:rsidP="000A5FDD">
      <w:bookmarkStart w:id="0" w:name="_GoBack"/>
      <w:bookmarkEnd w:id="0"/>
    </w:p>
    <w:sectPr w:rsidR="000A5FD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FDD"/>
    <w:rsid w:val="000A5FDD"/>
    <w:rsid w:val="00D3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75B9A"/>
  <w15:chartTrackingRefBased/>
  <w15:docId w15:val="{85C45B42-630D-48C5-8A4B-CB1C64774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5FD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0A5F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IZAI</dc:creator>
  <cp:keywords/>
  <dc:description/>
  <cp:lastModifiedBy>IZAI</cp:lastModifiedBy>
  <cp:revision>1</cp:revision>
  <dcterms:created xsi:type="dcterms:W3CDTF">2026-05-26T21:20:00Z</dcterms:created>
  <dcterms:modified xsi:type="dcterms:W3CDTF">2026-05-26T21:20:00Z</dcterms:modified>
</cp:coreProperties>
</file>