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B3B4A" w:rsidRDefault="005B6F99">
      <w:r>
        <w:t>Tercer tr</w:t>
      </w:r>
      <w:r w:rsidR="00746B63">
        <w:t>imestre 202</w:t>
      </w:r>
      <w:r w:rsidR="00D01F58">
        <w:t>0</w:t>
      </w:r>
    </w:p>
    <w:sectPr w:rsidR="00BB3B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63"/>
    <w:rsid w:val="001176F2"/>
    <w:rsid w:val="005B6F99"/>
    <w:rsid w:val="006461CA"/>
    <w:rsid w:val="00746B63"/>
    <w:rsid w:val="00A40F67"/>
    <w:rsid w:val="00BB3B4A"/>
    <w:rsid w:val="00D01F58"/>
    <w:rsid w:val="00F1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F0C3"/>
  <w15:chartTrackingRefBased/>
  <w15:docId w15:val="{46046C05-A77F-45CB-89A9-4B371D8B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 parra rodriguez</dc:creator>
  <cp:keywords/>
  <dc:description/>
  <cp:lastModifiedBy>lupe parra rodriguez</cp:lastModifiedBy>
  <cp:revision>6</cp:revision>
  <dcterms:created xsi:type="dcterms:W3CDTF">2025-08-09T00:26:00Z</dcterms:created>
  <dcterms:modified xsi:type="dcterms:W3CDTF">2025-08-09T00:27:00Z</dcterms:modified>
</cp:coreProperties>
</file>